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C6B6" w14:textId="77777777" w:rsidR="002F0218" w:rsidRPr="002F0218" w:rsidRDefault="002F0218" w:rsidP="002F0218">
      <w:pPr>
        <w:jc w:val="center"/>
        <w:rPr>
          <w:rFonts w:ascii="Calibri" w:hAnsi="Calibri" w:cs="Calibri"/>
          <w:b/>
          <w:bCs/>
        </w:rPr>
      </w:pPr>
      <w:r w:rsidRPr="002F0218">
        <w:rPr>
          <w:rFonts w:ascii="Calibri" w:hAnsi="Calibri" w:cs="Calibri"/>
          <w:b/>
          <w:bCs/>
        </w:rPr>
        <w:t>PPG Annual General Meeting Minutes – 22</w:t>
      </w:r>
      <w:r w:rsidRPr="002F0218">
        <w:rPr>
          <w:rFonts w:ascii="Calibri" w:hAnsi="Calibri" w:cs="Calibri"/>
          <w:b/>
          <w:bCs/>
          <w:vertAlign w:val="superscript"/>
        </w:rPr>
        <w:t>nd</w:t>
      </w:r>
      <w:r w:rsidRPr="002F0218">
        <w:rPr>
          <w:rFonts w:ascii="Calibri" w:hAnsi="Calibri" w:cs="Calibri"/>
          <w:b/>
          <w:bCs/>
        </w:rPr>
        <w:t xml:space="preserve"> April 2026</w:t>
      </w:r>
    </w:p>
    <w:p w14:paraId="5D72CB72" w14:textId="77777777" w:rsidR="002F0218" w:rsidRDefault="002F0218" w:rsidP="002F0218">
      <w:pPr>
        <w:rPr>
          <w:rFonts w:ascii="Calibri" w:hAnsi="Calibri" w:cs="Calibri"/>
        </w:rPr>
      </w:pPr>
    </w:p>
    <w:p w14:paraId="204F7B56" w14:textId="77777777" w:rsidR="001A6F6A" w:rsidRDefault="002F0218" w:rsidP="002F0218">
      <w:pPr>
        <w:rPr>
          <w:rFonts w:ascii="Calibri" w:hAnsi="Calibri" w:cs="Calibri"/>
        </w:rPr>
      </w:pPr>
      <w:r>
        <w:rPr>
          <w:rFonts w:ascii="Calibri" w:hAnsi="Calibri" w:cs="Calibri"/>
        </w:rPr>
        <w:t xml:space="preserve">Attendees – Charlotte Tearney (Practice Manager), Vikki Withey (Reception Team Leader), Linda Templar (PPG Chair), </w:t>
      </w:r>
      <w:r w:rsidR="001A6F6A">
        <w:rPr>
          <w:rFonts w:ascii="Calibri" w:hAnsi="Calibri" w:cs="Calibri"/>
        </w:rPr>
        <w:t>Sally Shields (Patient), Jo Sylester (Patient), Sandra Williams (Patient), Sharne Tasney (PPG Member), Tina Owen (PPG Member), Jennifer Elvin (Patient), Karen Cole (PPG Member), Marion Currie (Patient), Sheela Mehta (PPG Member), Gerry Griffiths (PPG Member), Lucy Beasant (Patient)</w:t>
      </w:r>
    </w:p>
    <w:p w14:paraId="711F391D" w14:textId="39FB81C4" w:rsidR="002F0218" w:rsidRDefault="001A6F6A" w:rsidP="002F0218">
      <w:pPr>
        <w:rPr>
          <w:rFonts w:ascii="Calibri" w:hAnsi="Calibri" w:cs="Calibri"/>
        </w:rPr>
      </w:pPr>
      <w:r>
        <w:rPr>
          <w:rFonts w:ascii="Calibri" w:hAnsi="Calibri" w:cs="Calibri"/>
        </w:rPr>
        <w:t>Apologises – Claire Grimmer (Former PPG Member)</w:t>
      </w:r>
      <w:r w:rsidR="002F0218" w:rsidRPr="002F0218">
        <w:rPr>
          <w:rFonts w:ascii="Calibri" w:hAnsi="Calibri" w:cs="Calibri"/>
        </w:rPr>
        <w:br/>
      </w:r>
      <w:r w:rsidR="002F0218" w:rsidRPr="002F0218">
        <w:rPr>
          <w:rFonts w:ascii="Calibri" w:hAnsi="Calibri" w:cs="Calibri"/>
        </w:rPr>
        <w:br/>
      </w:r>
      <w:r w:rsidR="002F0218" w:rsidRPr="002F0218">
        <w:rPr>
          <w:rFonts w:ascii="Calibri" w:hAnsi="Calibri" w:cs="Calibri"/>
          <w:b/>
          <w:bCs/>
        </w:rPr>
        <w:t xml:space="preserve">Practice </w:t>
      </w:r>
      <w:r w:rsidR="002F0218">
        <w:rPr>
          <w:rFonts w:ascii="Calibri" w:hAnsi="Calibri" w:cs="Calibri"/>
          <w:b/>
          <w:bCs/>
        </w:rPr>
        <w:t>Annual</w:t>
      </w:r>
      <w:r w:rsidR="002F0218" w:rsidRPr="002F0218">
        <w:rPr>
          <w:rFonts w:ascii="Calibri" w:hAnsi="Calibri" w:cs="Calibri"/>
          <w:b/>
          <w:bCs/>
        </w:rPr>
        <w:t xml:space="preserve"> Report:</w:t>
      </w:r>
      <w:r w:rsidR="002F0218" w:rsidRPr="002F0218">
        <w:rPr>
          <w:rFonts w:ascii="Calibri" w:hAnsi="Calibri" w:cs="Calibri"/>
        </w:rPr>
        <w:br/>
        <w:t>- 5-star quality award from BNSSG ICB for outstanding uptake rates for national cancer screening programmes (bowel, breast, cervical screening)</w:t>
      </w:r>
      <w:r w:rsidR="002F0218" w:rsidRPr="002F0218">
        <w:rPr>
          <w:rFonts w:ascii="Calibri" w:hAnsi="Calibri" w:cs="Calibri"/>
        </w:rPr>
        <w:br/>
        <w:t>- 75,000 appointments available annually (1,500 per week)</w:t>
      </w:r>
      <w:r w:rsidR="002F0218" w:rsidRPr="002F0218">
        <w:rPr>
          <w:rFonts w:ascii="Calibri" w:hAnsi="Calibri" w:cs="Calibri"/>
        </w:rPr>
        <w:br/>
        <w:t>- 8,300 registered patients (slight decrease from 8,500 over past couple of years)</w:t>
      </w:r>
      <w:r w:rsidR="002F0218" w:rsidRPr="002F0218">
        <w:rPr>
          <w:rFonts w:ascii="Calibri" w:hAnsi="Calibri" w:cs="Calibri"/>
        </w:rPr>
        <w:br/>
        <w:t>- 1,900 DNAs (did not attend) representing 60 days lost clinical capacity</w:t>
      </w:r>
      <w:r w:rsidR="002F0218" w:rsidRPr="002F0218">
        <w:rPr>
          <w:rFonts w:ascii="Calibri" w:hAnsi="Calibri" w:cs="Calibri"/>
        </w:rPr>
        <w:br/>
        <w:t>- 25,650 pathology results filed</w:t>
      </w:r>
      <w:r w:rsidR="002F0218" w:rsidRPr="002F0218">
        <w:rPr>
          <w:rFonts w:ascii="Calibri" w:hAnsi="Calibri" w:cs="Calibri"/>
        </w:rPr>
        <w:br/>
        <w:t>- 2,120 referrals made</w:t>
      </w:r>
      <w:r w:rsidR="002F0218" w:rsidRPr="002F0218">
        <w:rPr>
          <w:rFonts w:ascii="Calibri" w:hAnsi="Calibri" w:cs="Calibri"/>
        </w:rPr>
        <w:br/>
        <w:t>- 1,773 FIT/SIP notes issued</w:t>
      </w:r>
      <w:r w:rsidR="002F0218" w:rsidRPr="002F0218">
        <w:rPr>
          <w:rFonts w:ascii="Calibri" w:hAnsi="Calibri" w:cs="Calibri"/>
        </w:rPr>
        <w:br/>
        <w:t>- 49,000 repeat medications issued</w:t>
      </w:r>
      <w:r w:rsidR="002F0218" w:rsidRPr="002F0218">
        <w:rPr>
          <w:rFonts w:ascii="Calibri" w:hAnsi="Calibri" w:cs="Calibri"/>
        </w:rPr>
        <w:br/>
        <w:t>- 61,000 text messages sent</w:t>
      </w:r>
      <w:r w:rsidR="002F0218" w:rsidRPr="002F0218">
        <w:rPr>
          <w:rFonts w:ascii="Calibri" w:hAnsi="Calibri" w:cs="Calibri"/>
        </w:rPr>
        <w:br/>
        <w:t>- 4,241 long-term condition review invitations sent</w:t>
      </w:r>
      <w:r w:rsidR="002F0218" w:rsidRPr="002F0218">
        <w:rPr>
          <w:rFonts w:ascii="Calibri" w:hAnsi="Calibri" w:cs="Calibri"/>
        </w:rPr>
        <w:br/>
        <w:t>- 1,900 flu vaccinations administered</w:t>
      </w:r>
      <w:r w:rsidR="002F0218" w:rsidRPr="002F0218">
        <w:rPr>
          <w:rFonts w:ascii="Calibri" w:hAnsi="Calibri" w:cs="Calibri"/>
        </w:rPr>
        <w:br/>
        <w:t>- 144 RSV vaccinations completed (all eligible patients vaccinated)</w:t>
      </w:r>
      <w:r w:rsidR="002F0218" w:rsidRPr="002F0218">
        <w:rPr>
          <w:rFonts w:ascii="Calibri" w:hAnsi="Calibri" w:cs="Calibri"/>
        </w:rPr>
        <w:br/>
        <w:t>- Continuity of care maintained above BNSSG average</w:t>
      </w:r>
    </w:p>
    <w:p w14:paraId="100D0D74" w14:textId="77777777" w:rsidR="002F0218" w:rsidRDefault="002F0218" w:rsidP="002F0218">
      <w:pPr>
        <w:rPr>
          <w:rFonts w:ascii="Calibri" w:hAnsi="Calibri" w:cs="Calibri"/>
        </w:rPr>
      </w:pPr>
      <w:r>
        <w:rPr>
          <w:rFonts w:ascii="Calibri" w:hAnsi="Calibri" w:cs="Calibri"/>
        </w:rPr>
        <w:t>-PCN provide 5250 minutes per week of Enhanced Access, TLS provide 585 of those a week</w:t>
      </w:r>
      <w:r w:rsidRPr="002F0218">
        <w:rPr>
          <w:rFonts w:ascii="Calibri" w:hAnsi="Calibri" w:cs="Calibri"/>
        </w:rPr>
        <w:br/>
        <w:t>- Learning events culture established with monthly staff meetings discussing medical, IT, delayed care, external/internal issues, medication errors, administrative/reception matters</w:t>
      </w:r>
      <w:r w:rsidRPr="002F0218">
        <w:rPr>
          <w:rFonts w:ascii="Calibri" w:hAnsi="Calibri" w:cs="Calibri"/>
        </w:rPr>
        <w:br/>
        <w:t xml:space="preserve">- </w:t>
      </w:r>
      <w:r>
        <w:rPr>
          <w:rFonts w:ascii="Calibri" w:hAnsi="Calibri" w:cs="Calibri"/>
        </w:rPr>
        <w:t>Substantially more c</w:t>
      </w:r>
      <w:r w:rsidRPr="002F0218">
        <w:rPr>
          <w:rFonts w:ascii="Calibri" w:hAnsi="Calibri" w:cs="Calibri"/>
        </w:rPr>
        <w:t>ompliments received in comparison to complaints</w:t>
      </w:r>
      <w:r w:rsidRPr="002F0218">
        <w:rPr>
          <w:rFonts w:ascii="Calibri" w:hAnsi="Calibri" w:cs="Calibri"/>
        </w:rPr>
        <w:br/>
        <w:t>- Family and friends test responses: 8,500 responses received, generally very good feedback</w:t>
      </w:r>
      <w:r w:rsidRPr="002F0218">
        <w:rPr>
          <w:rFonts w:ascii="Calibri" w:hAnsi="Calibri" w:cs="Calibri"/>
        </w:rPr>
        <w:br/>
      </w:r>
      <w:r w:rsidRPr="002F0218">
        <w:rPr>
          <w:rFonts w:ascii="Calibri" w:hAnsi="Calibri" w:cs="Calibri"/>
        </w:rPr>
        <w:br/>
      </w:r>
      <w:r w:rsidRPr="002F0218">
        <w:rPr>
          <w:rFonts w:ascii="Calibri" w:hAnsi="Calibri" w:cs="Calibri"/>
          <w:b/>
          <w:bCs/>
        </w:rPr>
        <w:t xml:space="preserve">PPG Chair </w:t>
      </w:r>
      <w:r>
        <w:rPr>
          <w:rFonts w:ascii="Calibri" w:hAnsi="Calibri" w:cs="Calibri"/>
          <w:b/>
          <w:bCs/>
        </w:rPr>
        <w:t xml:space="preserve">Annual </w:t>
      </w:r>
      <w:r w:rsidRPr="002F0218">
        <w:rPr>
          <w:rFonts w:ascii="Calibri" w:hAnsi="Calibri" w:cs="Calibri"/>
          <w:b/>
          <w:bCs/>
        </w:rPr>
        <w:t>Report:</w:t>
      </w:r>
      <w:r w:rsidRPr="002F0218">
        <w:rPr>
          <w:rFonts w:ascii="Calibri" w:hAnsi="Calibri" w:cs="Calibri"/>
        </w:rPr>
        <w:br/>
        <w:t>- PPG established September 2023 with initial 13 members, now reduced to core group</w:t>
      </w:r>
      <w:r w:rsidRPr="002F0218">
        <w:rPr>
          <w:rFonts w:ascii="Calibri" w:hAnsi="Calibri" w:cs="Calibri"/>
        </w:rPr>
        <w:br/>
        <w:t>- Quarterly meetings held with quarterly newsletter distribution</w:t>
      </w:r>
      <w:r w:rsidRPr="002F0218">
        <w:rPr>
          <w:rFonts w:ascii="Calibri" w:hAnsi="Calibri" w:cs="Calibri"/>
        </w:rPr>
        <w:br/>
        <w:t>- Main discussion topics: appointment demands, telephone system improvements, online patient triage</w:t>
      </w:r>
      <w:r w:rsidRPr="002F0218">
        <w:rPr>
          <w:rFonts w:ascii="Calibri" w:hAnsi="Calibri" w:cs="Calibri"/>
        </w:rPr>
        <w:br/>
        <w:t>- PPG feedback contributed to eConsult to Accurx Triage transition in May 2025</w:t>
      </w:r>
      <w:r w:rsidRPr="002F0218">
        <w:rPr>
          <w:rFonts w:ascii="Calibri" w:hAnsi="Calibri" w:cs="Calibri"/>
        </w:rPr>
        <w:br/>
        <w:t xml:space="preserve">- Care navigation improvements noted with </w:t>
      </w:r>
      <w:r>
        <w:rPr>
          <w:rFonts w:ascii="Calibri" w:hAnsi="Calibri" w:cs="Calibri"/>
        </w:rPr>
        <w:t>Sentiers</w:t>
      </w:r>
      <w:r w:rsidRPr="002F0218">
        <w:rPr>
          <w:rFonts w:ascii="Calibri" w:hAnsi="Calibri" w:cs="Calibri"/>
        </w:rPr>
        <w:t xml:space="preserve"> software implementation</w:t>
      </w:r>
    </w:p>
    <w:p w14:paraId="2C9F974C" w14:textId="38A4E3EC" w:rsidR="002F0218" w:rsidRDefault="002F0218" w:rsidP="002F0218">
      <w:pPr>
        <w:rPr>
          <w:rFonts w:ascii="Calibri" w:hAnsi="Calibri" w:cs="Calibri"/>
        </w:rPr>
      </w:pPr>
      <w:r>
        <w:rPr>
          <w:rFonts w:ascii="Calibri" w:hAnsi="Calibri" w:cs="Calibri"/>
        </w:rPr>
        <w:t>- New telephone system has greatly improved the patient experience</w:t>
      </w:r>
      <w:r w:rsidRPr="002F0218">
        <w:rPr>
          <w:rFonts w:ascii="Calibri" w:hAnsi="Calibri" w:cs="Calibri"/>
        </w:rPr>
        <w:br/>
        <w:t>- Patient led gardening group proposed by GP, currently on hold pending building work</w:t>
      </w:r>
      <w:r>
        <w:rPr>
          <w:rFonts w:ascii="Calibri" w:hAnsi="Calibri" w:cs="Calibri"/>
        </w:rPr>
        <w:t>, but will continue to explore ready for when the work has been completed</w:t>
      </w:r>
      <w:r w:rsidRPr="002F0218">
        <w:rPr>
          <w:rFonts w:ascii="Calibri" w:hAnsi="Calibri" w:cs="Calibri"/>
        </w:rPr>
        <w:br/>
        <w:t>- New members welcome to join PPG</w:t>
      </w:r>
      <w:r w:rsidRPr="002F0218">
        <w:rPr>
          <w:rFonts w:ascii="Calibri" w:hAnsi="Calibri" w:cs="Calibri"/>
        </w:rPr>
        <w:br/>
      </w:r>
      <w:r w:rsidRPr="002F0218">
        <w:rPr>
          <w:rFonts w:ascii="Calibri" w:hAnsi="Calibri" w:cs="Calibri"/>
        </w:rPr>
        <w:br/>
      </w:r>
      <w:r w:rsidRPr="002F0218">
        <w:rPr>
          <w:rFonts w:ascii="Calibri" w:hAnsi="Calibri" w:cs="Calibri"/>
          <w:b/>
          <w:bCs/>
        </w:rPr>
        <w:t>Patient Feedback and Questions:</w:t>
      </w:r>
      <w:r w:rsidRPr="002F0218">
        <w:rPr>
          <w:rFonts w:ascii="Calibri" w:hAnsi="Calibri" w:cs="Calibri"/>
        </w:rPr>
        <w:br/>
        <w:t>- Positive experience with remote care during family bereavement</w:t>
      </w:r>
      <w:r w:rsidRPr="002F0218">
        <w:rPr>
          <w:rFonts w:ascii="Calibri" w:hAnsi="Calibri" w:cs="Calibri"/>
        </w:rPr>
        <w:br/>
        <w:t>- NHS app limitations for proxy access across different ICB areas acknowledged</w:t>
      </w:r>
      <w:r w:rsidRPr="002F0218">
        <w:rPr>
          <w:rFonts w:ascii="Calibri" w:hAnsi="Calibri" w:cs="Calibri"/>
        </w:rPr>
        <w:br/>
        <w:t>- Online triage system improvements noted compared to previous eConsult system</w:t>
      </w:r>
      <w:r w:rsidRPr="002F0218">
        <w:rPr>
          <w:rFonts w:ascii="Calibri" w:hAnsi="Calibri" w:cs="Calibri"/>
        </w:rPr>
        <w:br/>
        <w:t>- Access issues raised for disabled patients including ramp safety concerns</w:t>
      </w:r>
      <w:r w:rsidRPr="002F0218">
        <w:rPr>
          <w:rFonts w:ascii="Calibri" w:hAnsi="Calibri" w:cs="Calibri"/>
        </w:rPr>
        <w:br/>
      </w:r>
      <w:r w:rsidRPr="002F0218">
        <w:rPr>
          <w:rFonts w:ascii="Calibri" w:hAnsi="Calibri" w:cs="Calibri"/>
        </w:rPr>
        <w:lastRenderedPageBreak/>
        <w:t>- Continuity of care discussed with usual GP allocation processes</w:t>
      </w:r>
      <w:r w:rsidRPr="002F0218">
        <w:rPr>
          <w:rFonts w:ascii="Calibri" w:hAnsi="Calibri" w:cs="Calibri"/>
        </w:rPr>
        <w:br/>
        <w:t>- Appointment booking difficulties for working patients highlighted</w:t>
      </w:r>
    </w:p>
    <w:p w14:paraId="7EE23842" w14:textId="77777777" w:rsidR="002F0218" w:rsidRDefault="002F0218" w:rsidP="002F0218">
      <w:pPr>
        <w:rPr>
          <w:rFonts w:ascii="Calibri" w:hAnsi="Calibri" w:cs="Calibri"/>
        </w:rPr>
      </w:pPr>
      <w:r w:rsidRPr="002F0218">
        <w:rPr>
          <w:rFonts w:ascii="Calibri" w:hAnsi="Calibri" w:cs="Calibri"/>
        </w:rPr>
        <w:t>- Online triage system to continue without weekend access due to NHS England 24-hour response requirements</w:t>
      </w:r>
      <w:r w:rsidRPr="002F0218">
        <w:rPr>
          <w:rFonts w:ascii="Calibri" w:hAnsi="Calibri" w:cs="Calibri"/>
        </w:rPr>
        <w:br/>
        <w:t>- Vaccination clinic access questions raised for non-digital patients</w:t>
      </w:r>
    </w:p>
    <w:p w14:paraId="4FBCA4EB" w14:textId="49425B59" w:rsidR="002F0218" w:rsidRPr="002F0218" w:rsidRDefault="002F0218" w:rsidP="002F0218">
      <w:pPr>
        <w:rPr>
          <w:rFonts w:ascii="Calibri" w:hAnsi="Calibri" w:cs="Calibri"/>
        </w:rPr>
      </w:pPr>
      <w:r w:rsidRPr="002F0218">
        <w:rPr>
          <w:rFonts w:ascii="Calibri" w:hAnsi="Calibri" w:cs="Calibri"/>
        </w:rPr>
        <w:t>- Proxy access limitations acknowledged as ongoing NHS app development issue</w:t>
      </w:r>
      <w:r w:rsidRPr="002F0218">
        <w:rPr>
          <w:rFonts w:ascii="Calibri" w:hAnsi="Calibri" w:cs="Calibri"/>
        </w:rPr>
        <w:br/>
      </w:r>
      <w:r w:rsidRPr="002F0218">
        <w:rPr>
          <w:rFonts w:ascii="Calibri" w:hAnsi="Calibri" w:cs="Calibri"/>
        </w:rPr>
        <w:br/>
      </w:r>
      <w:r w:rsidRPr="002F0218">
        <w:rPr>
          <w:rFonts w:ascii="Calibri" w:hAnsi="Calibri" w:cs="Calibri"/>
        </w:rPr>
        <w:br/>
      </w:r>
      <w:r w:rsidRPr="002F0218">
        <w:rPr>
          <w:rFonts w:ascii="Calibri" w:hAnsi="Calibri" w:cs="Calibri"/>
          <w:b/>
          <w:bCs/>
        </w:rPr>
        <w:t>Action Points:</w:t>
      </w:r>
      <w:r w:rsidRPr="002F0218">
        <w:rPr>
          <w:rFonts w:ascii="Calibri" w:hAnsi="Calibri" w:cs="Calibri"/>
        </w:rPr>
        <w:br/>
        <w:t>- Practice website to be updated with AGM information</w:t>
      </w:r>
      <w:r w:rsidRPr="002F0218">
        <w:rPr>
          <w:rFonts w:ascii="Calibri" w:hAnsi="Calibri" w:cs="Calibri"/>
        </w:rPr>
        <w:br/>
        <w:t>- Patient access ramp safety to be reviewed and improved</w:t>
      </w:r>
      <w:r w:rsidRPr="002F0218">
        <w:rPr>
          <w:rFonts w:ascii="Calibri" w:hAnsi="Calibri" w:cs="Calibri"/>
        </w:rPr>
        <w:br/>
        <w:t>- Disabled patient access concerns to be discussed with Charlotte T</w:t>
      </w:r>
      <w:r>
        <w:rPr>
          <w:rFonts w:ascii="Calibri" w:hAnsi="Calibri" w:cs="Calibri"/>
        </w:rPr>
        <w:t>ea</w:t>
      </w:r>
      <w:r w:rsidRPr="002F0218">
        <w:rPr>
          <w:rFonts w:ascii="Calibri" w:hAnsi="Calibri" w:cs="Calibri"/>
        </w:rPr>
        <w:t>rney</w:t>
      </w:r>
      <w:r w:rsidRPr="002F0218">
        <w:rPr>
          <w:rFonts w:ascii="Calibri" w:hAnsi="Calibri" w:cs="Calibri"/>
        </w:rPr>
        <w:br/>
        <w:t>- Patient led gardening group to progress once building maintenance completed</w:t>
      </w:r>
      <w:r w:rsidRPr="002F0218">
        <w:rPr>
          <w:rFonts w:ascii="Calibri" w:hAnsi="Calibri" w:cs="Calibri"/>
        </w:rPr>
        <w:br/>
        <w:t>- Next PPG meeting to be arranged within three months</w:t>
      </w:r>
      <w:r w:rsidRPr="002F0218">
        <w:rPr>
          <w:rFonts w:ascii="Calibri" w:hAnsi="Calibri" w:cs="Calibri"/>
        </w:rPr>
        <w:br/>
        <w:t>- AGM date set for 21/04/2027</w:t>
      </w:r>
    </w:p>
    <w:p w14:paraId="2A337881" w14:textId="77777777" w:rsidR="00552A80" w:rsidRPr="002F0218" w:rsidRDefault="00552A80" w:rsidP="002F0218">
      <w:pPr>
        <w:rPr>
          <w:rFonts w:ascii="Calibri" w:hAnsi="Calibri" w:cs="Calibri"/>
        </w:rPr>
      </w:pPr>
    </w:p>
    <w:sectPr w:rsidR="00552A80" w:rsidRPr="002F0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18"/>
    <w:rsid w:val="001A6F6A"/>
    <w:rsid w:val="002F0218"/>
    <w:rsid w:val="00337350"/>
    <w:rsid w:val="00552A80"/>
    <w:rsid w:val="006F78DD"/>
    <w:rsid w:val="00A457AB"/>
    <w:rsid w:val="00CE511F"/>
    <w:rsid w:val="00D01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D7C1"/>
  <w15:chartTrackingRefBased/>
  <w15:docId w15:val="{EB9F282A-2267-4AE3-A090-6B69962C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TEARNEY, Charlotte (THE LENNARD SURGERY)</dc:creator>
  <cp:keywords/>
  <dc:description/>
  <cp:lastModifiedBy>TEARNEY, Charlotte (THE LENNARD SURGERY)</cp:lastModifiedBy>
  <cp:revision>3</cp:revision>
  <dcterms:created xsi:type="dcterms:W3CDTF">2026-04-23T08:45:00Z</dcterms:created>
  <dcterms:modified xsi:type="dcterms:W3CDTF">2026-04-24T08:02:00Z</dcterms:modified>
</cp:coreProperties>
</file>